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FC" w:rsidRPr="00590917" w:rsidRDefault="001B79FC" w:rsidP="001B79F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9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ΕΘΝΙΚΟ Μ. ΠΟΛΥΤΕΧΝΕΙΟ                                       Αρ. </w:t>
      </w:r>
      <w:proofErr w:type="spellStart"/>
      <w:r w:rsidRPr="00590917">
        <w:rPr>
          <w:rFonts w:ascii="Times New Roman" w:eastAsia="Times New Roman" w:hAnsi="Times New Roman" w:cs="Times New Roman"/>
          <w:b/>
          <w:bCs/>
          <w:sz w:val="24"/>
          <w:szCs w:val="24"/>
        </w:rPr>
        <w:t>Πρωτ</w:t>
      </w:r>
      <w:proofErr w:type="spellEnd"/>
      <w:r w:rsidRPr="00590917">
        <w:rPr>
          <w:rFonts w:ascii="Times New Roman" w:eastAsia="Times New Roman" w:hAnsi="Times New Roman" w:cs="Times New Roman"/>
          <w:b/>
          <w:bCs/>
          <w:sz w:val="24"/>
          <w:szCs w:val="24"/>
        </w:rPr>
        <w:t>.:</w:t>
      </w:r>
    </w:p>
    <w:p w:rsidR="001B79FC" w:rsidRPr="001F7BA6" w:rsidRDefault="001B79FC" w:rsidP="001B79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9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ΣΧΟΛΗ                                                        </w:t>
      </w:r>
      <w:r w:rsidR="00DD4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Ημερομηνία:     /       /20</w:t>
      </w:r>
      <w:r w:rsidR="00372BBB" w:rsidRPr="00372BB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72BBB" w:rsidRPr="001F7BA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1B79FC" w:rsidRPr="00590917" w:rsidRDefault="001B79FC" w:rsidP="001B79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917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106680</wp:posOffset>
            </wp:positionV>
            <wp:extent cx="914400" cy="914400"/>
            <wp:effectExtent l="0" t="0" r="0" b="0"/>
            <wp:wrapSquare wrapText="left"/>
            <wp:docPr id="1" name="Εικόνα 1" descr="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09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ΠΟΛΙΤΙΚΩΝ ΜΗΧΑΝΙΚΩΝ</w:t>
      </w:r>
    </w:p>
    <w:p w:rsidR="001B79FC" w:rsidRPr="00590917" w:rsidRDefault="001B79FC" w:rsidP="001B79FC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B79FC" w:rsidRPr="001B79FC" w:rsidRDefault="001B79FC" w:rsidP="001B79FC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0917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p w:rsidR="001B79FC" w:rsidRPr="00590917" w:rsidRDefault="001B79FC" w:rsidP="001B79FC">
      <w:pPr>
        <w:keepNext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hd w:val="clear" w:color="auto" w:fill="CCCCCC"/>
        <w:spacing w:after="0" w:line="240" w:lineRule="auto"/>
        <w:ind w:left="-900" w:right="-87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917">
        <w:rPr>
          <w:rFonts w:ascii="Times New Roman" w:eastAsia="Times New Roman" w:hAnsi="Times New Roman" w:cs="Times New Roman"/>
          <w:b/>
          <w:bCs/>
          <w:sz w:val="24"/>
          <w:szCs w:val="24"/>
        </w:rPr>
        <w:t>ΑΙΤΗΣΗ ΕΓΓΡΑΦΗΣ – ΔΗΛΩΣΗΣ ΜΑΘΗΜΑΤΩΝ</w:t>
      </w:r>
    </w:p>
    <w:p w:rsidR="001B79FC" w:rsidRPr="00372BBB" w:rsidRDefault="001B79FC" w:rsidP="001B79F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917">
        <w:rPr>
          <w:rFonts w:ascii="Times New Roman" w:eastAsia="Times New Roman" w:hAnsi="Times New Roman" w:cs="Times New Roman"/>
          <w:b/>
          <w:bCs/>
          <w:sz w:val="24"/>
          <w:szCs w:val="24"/>
        </w:rPr>
        <w:t>Χε</w:t>
      </w:r>
      <w:r w:rsidR="00DD4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ιμερινό Εξάμηνο </w:t>
      </w:r>
      <w:proofErr w:type="spellStart"/>
      <w:r w:rsidR="00DD4E16">
        <w:rPr>
          <w:rFonts w:ascii="Times New Roman" w:eastAsia="Times New Roman" w:hAnsi="Times New Roman" w:cs="Times New Roman"/>
          <w:b/>
          <w:bCs/>
          <w:sz w:val="24"/>
          <w:szCs w:val="24"/>
        </w:rPr>
        <w:t>Ακαδ</w:t>
      </w:r>
      <w:proofErr w:type="spellEnd"/>
      <w:r w:rsidR="00DD4E16">
        <w:rPr>
          <w:rFonts w:ascii="Times New Roman" w:eastAsia="Times New Roman" w:hAnsi="Times New Roman" w:cs="Times New Roman"/>
          <w:b/>
          <w:bCs/>
          <w:sz w:val="24"/>
          <w:szCs w:val="24"/>
        </w:rPr>
        <w:t>. Έτους 20</w:t>
      </w:r>
      <w:r w:rsidR="00DD4E16" w:rsidRPr="00372BBB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647CA2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DD4E1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D4E16" w:rsidRPr="00372BB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1B79FC" w:rsidRPr="001B79FC" w:rsidRDefault="001B79FC" w:rsidP="001B79FC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4"/>
          <w:szCs w:val="24"/>
        </w:rPr>
      </w:pPr>
    </w:p>
    <w:p w:rsidR="001B79FC" w:rsidRPr="001B79FC" w:rsidRDefault="001B79FC" w:rsidP="001B79FC">
      <w:pPr>
        <w:spacing w:after="0" w:line="240" w:lineRule="auto"/>
        <w:ind w:left="-900" w:right="-1054"/>
        <w:rPr>
          <w:rFonts w:ascii="Times New Roman" w:eastAsia="Times New Roman" w:hAnsi="Times New Roman" w:cs="Times New Roman"/>
          <w:sz w:val="24"/>
          <w:szCs w:val="24"/>
        </w:rPr>
      </w:pPr>
      <w:r w:rsidRPr="001B79FC">
        <w:rPr>
          <w:rFonts w:ascii="Times New Roman" w:eastAsia="Times New Roman" w:hAnsi="Times New Roman" w:cs="Times New Roman"/>
          <w:sz w:val="24"/>
          <w:szCs w:val="24"/>
        </w:rPr>
        <w:t>ΚΩΔΙΚΟΣ: 01........................ΕΠΩΝΥΜΟ:...........................................ΟΝΟΜΑ:..........................................</w:t>
      </w:r>
    </w:p>
    <w:p w:rsidR="008F2954" w:rsidRDefault="001B79FC" w:rsidP="001B79FC">
      <w:pPr>
        <w:spacing w:after="0" w:line="240" w:lineRule="auto"/>
        <w:ind w:left="-900" w:right="-1054"/>
        <w:rPr>
          <w:rFonts w:ascii="Times New Roman" w:eastAsia="Times New Roman" w:hAnsi="Times New Roman" w:cs="Times New Roman"/>
          <w:sz w:val="24"/>
          <w:szCs w:val="24"/>
        </w:rPr>
      </w:pPr>
      <w:r w:rsidRPr="001B79FC">
        <w:rPr>
          <w:rFonts w:ascii="Times New Roman" w:eastAsia="Times New Roman" w:hAnsi="Times New Roman" w:cs="Times New Roman"/>
          <w:sz w:val="24"/>
          <w:szCs w:val="24"/>
        </w:rPr>
        <w:t>ΠΑΤΡΩΝΥΜΟ:.......................................ΕΞ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79FC">
        <w:rPr>
          <w:rFonts w:ascii="Times New Roman" w:eastAsia="Times New Roman" w:hAnsi="Times New Roman" w:cs="Times New Roman"/>
          <w:sz w:val="24"/>
          <w:szCs w:val="24"/>
        </w:rPr>
        <w:t>ΕΓΓΡΑΦΗΣ:............ΠΕΡΙΟΧΗ:.............................................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1B79FC">
        <w:rPr>
          <w:rFonts w:ascii="Times New Roman" w:eastAsia="Times New Roman" w:hAnsi="Times New Roman" w:cs="Times New Roman"/>
          <w:sz w:val="24"/>
          <w:szCs w:val="24"/>
        </w:rPr>
        <w:t>ΟΔΟΣ:.........................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................ΑΡΙΘΜ.:......</w:t>
      </w:r>
      <w:r w:rsidRPr="001B79FC">
        <w:rPr>
          <w:rFonts w:ascii="Times New Roman" w:eastAsia="Times New Roman" w:hAnsi="Times New Roman" w:cs="Times New Roman"/>
          <w:sz w:val="24"/>
          <w:szCs w:val="24"/>
        </w:rPr>
        <w:t>Τ.Κ.:........... ΤΗΛ.:.......................</w:t>
      </w:r>
      <w:r w:rsidRPr="001B79F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1B79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79FC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1B79FC"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7A29AE" w:rsidRDefault="007A29AE" w:rsidP="001B79FC">
      <w:pPr>
        <w:spacing w:after="0" w:line="240" w:lineRule="auto"/>
        <w:ind w:left="-900" w:right="-10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B79FC" w:rsidRPr="00434539" w:rsidRDefault="007A29AE" w:rsidP="007A29AE">
      <w:pPr>
        <w:spacing w:after="0" w:line="240" w:lineRule="auto"/>
        <w:ind w:left="-180" w:right="-1054" w:firstLine="90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4539"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  <w:t>ΕΞΑΜΗΝΟ 1</w:t>
      </w:r>
      <w:r w:rsidRPr="00434539">
        <w:rPr>
          <w:rFonts w:ascii="Times New Roman" w:eastAsia="Times New Roman" w:hAnsi="Times New Roman" w:cs="Times New Roman"/>
          <w:b/>
          <w:sz w:val="20"/>
          <w:szCs w:val="20"/>
          <w:highlight w:val="lightGray"/>
          <w:vertAlign w:val="superscript"/>
        </w:rPr>
        <w:t>ο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434539"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  <w:t>ΕΞΑΜΗΝΟ 3</w:t>
      </w:r>
      <w:r w:rsidRPr="00434539">
        <w:rPr>
          <w:rFonts w:ascii="Times New Roman" w:eastAsia="Times New Roman" w:hAnsi="Times New Roman" w:cs="Times New Roman"/>
          <w:b/>
          <w:sz w:val="20"/>
          <w:szCs w:val="20"/>
          <w:highlight w:val="lightGray"/>
          <w:vertAlign w:val="superscript"/>
        </w:rPr>
        <w:t>ο</w:t>
      </w:r>
      <w:r w:rsidRPr="0043453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7A29AE" w:rsidRPr="007A29AE" w:rsidRDefault="007A29AE" w:rsidP="001B79FC">
      <w:pPr>
        <w:spacing w:after="0" w:line="240" w:lineRule="auto"/>
        <w:ind w:left="-900" w:right="-1054"/>
        <w:rPr>
          <w:rFonts w:ascii="Times New Roman" w:eastAsia="Times New Roman" w:hAnsi="Times New Roman" w:cs="Times New Roman"/>
          <w:sz w:val="20"/>
          <w:szCs w:val="20"/>
        </w:rPr>
      </w:pPr>
      <w:r w:rsidRPr="0043453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34539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</w:t>
      </w:r>
      <w:r w:rsidRPr="00434539"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  <w:t>ΥΠΟΧΡΕΩΤΙΚΑ</w:t>
      </w:r>
      <w:r w:rsidRPr="0043453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3453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3453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3453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3453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34539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</w:t>
      </w:r>
      <w:r w:rsidRPr="00434539"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  <w:t>ΥΠΟΧΡΕΩΤΙΚΑ</w:t>
      </w:r>
    </w:p>
    <w:p w:rsidR="001B79FC" w:rsidRDefault="007A29AE" w:rsidP="001B79FC">
      <w:pPr>
        <w:spacing w:after="0" w:line="240" w:lineRule="auto"/>
        <w:ind w:left="-900" w:right="-10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3"/>
        <w:tblW w:w="11341" w:type="dxa"/>
        <w:tblInd w:w="-14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93"/>
        <w:gridCol w:w="4394"/>
        <w:gridCol w:w="567"/>
        <w:gridCol w:w="992"/>
        <w:gridCol w:w="3820"/>
        <w:gridCol w:w="6"/>
        <w:gridCol w:w="569"/>
      </w:tblGrid>
      <w:tr w:rsidR="009D477B" w:rsidRPr="00434539" w:rsidTr="009D248B">
        <w:tc>
          <w:tcPr>
            <w:tcW w:w="993" w:type="dxa"/>
            <w:shd w:val="clear" w:color="auto" w:fill="BFBFBF" w:themeFill="background1" w:themeFillShade="BF"/>
          </w:tcPr>
          <w:p w:rsidR="001B79FC" w:rsidRPr="00434539" w:rsidRDefault="009D477B" w:rsidP="009D477B">
            <w:pPr>
              <w:ind w:right="-105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3453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ΚΩΔΙΚΟΣ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1B79FC" w:rsidRPr="00434539" w:rsidRDefault="009D477B" w:rsidP="009D477B">
            <w:pPr>
              <w:ind w:right="-105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3453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  ΤΙΤΛΟΣ ΜΑΘΗΜΑΤΟΣ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1B79FC" w:rsidRPr="00434539" w:rsidRDefault="009D477B" w:rsidP="001B79FC">
            <w:pPr>
              <w:ind w:right="-105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3453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ΩΡΕΣ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B79FC" w:rsidRPr="00434539" w:rsidRDefault="009D477B" w:rsidP="001B79FC">
            <w:pPr>
              <w:ind w:right="-105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3453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ΚΩΔΙΚΟΣ</w:t>
            </w:r>
          </w:p>
        </w:tc>
        <w:tc>
          <w:tcPr>
            <w:tcW w:w="3826" w:type="dxa"/>
            <w:gridSpan w:val="2"/>
            <w:shd w:val="clear" w:color="auto" w:fill="BFBFBF" w:themeFill="background1" w:themeFillShade="BF"/>
          </w:tcPr>
          <w:p w:rsidR="001B79FC" w:rsidRPr="00434539" w:rsidRDefault="009D477B" w:rsidP="001B79FC">
            <w:pPr>
              <w:ind w:right="-105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3453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ΤΙΤΛΟΣ ΜΑΘΗΜΑΤΟΣ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1B79FC" w:rsidRPr="00434539" w:rsidRDefault="009D477B" w:rsidP="001B79FC">
            <w:pPr>
              <w:ind w:right="-105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3453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ΩΡΕΣ</w:t>
            </w:r>
          </w:p>
        </w:tc>
      </w:tr>
      <w:tr w:rsidR="001B79FC" w:rsidRPr="001B79FC" w:rsidTr="009D248B">
        <w:tc>
          <w:tcPr>
            <w:tcW w:w="993" w:type="dxa"/>
          </w:tcPr>
          <w:p w:rsidR="001B79FC" w:rsidRPr="001B79FC" w:rsidRDefault="001B79FC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9FC">
              <w:rPr>
                <w:rFonts w:ascii="Times New Roman" w:eastAsia="Times New Roman" w:hAnsi="Times New Roman" w:cs="Times New Roman"/>
                <w:sz w:val="20"/>
                <w:szCs w:val="20"/>
              </w:rPr>
              <w:t>1058</w:t>
            </w:r>
          </w:p>
        </w:tc>
        <w:tc>
          <w:tcPr>
            <w:tcW w:w="4394" w:type="dxa"/>
          </w:tcPr>
          <w:p w:rsidR="001B79FC" w:rsidRPr="001B79FC" w:rsidRDefault="001B79FC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9FC">
              <w:rPr>
                <w:rFonts w:ascii="Times New Roman" w:eastAsia="Times New Roman" w:hAnsi="Times New Roman" w:cs="Times New Roman"/>
                <w:sz w:val="20"/>
                <w:szCs w:val="20"/>
              </w:rPr>
              <w:t>Μηχανική του Στερεού Σώματος</w:t>
            </w:r>
          </w:p>
        </w:tc>
        <w:tc>
          <w:tcPr>
            <w:tcW w:w="567" w:type="dxa"/>
          </w:tcPr>
          <w:p w:rsidR="001B79FC" w:rsidRPr="001B79FC" w:rsidRDefault="001B79FC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9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B79FC" w:rsidRPr="008F2954" w:rsidRDefault="008F2954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1241</w:t>
            </w:r>
          </w:p>
        </w:tc>
        <w:tc>
          <w:tcPr>
            <w:tcW w:w="3826" w:type="dxa"/>
            <w:gridSpan w:val="2"/>
          </w:tcPr>
          <w:p w:rsidR="001B79FC" w:rsidRPr="001B79FC" w:rsidRDefault="00370E60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Αντοχή των Υλικών</w:t>
            </w:r>
          </w:p>
        </w:tc>
        <w:tc>
          <w:tcPr>
            <w:tcW w:w="569" w:type="dxa"/>
          </w:tcPr>
          <w:p w:rsidR="001B79FC" w:rsidRPr="008F2954" w:rsidRDefault="008F2954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B79FC" w:rsidRPr="001B79FC" w:rsidTr="009D248B">
        <w:tc>
          <w:tcPr>
            <w:tcW w:w="993" w:type="dxa"/>
          </w:tcPr>
          <w:p w:rsidR="001B79FC" w:rsidRPr="001B79FC" w:rsidRDefault="001B79FC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9FC">
              <w:rPr>
                <w:rFonts w:ascii="Times New Roman" w:eastAsia="Times New Roman" w:hAnsi="Times New Roman" w:cs="Times New Roman"/>
                <w:sz w:val="20"/>
                <w:szCs w:val="20"/>
              </w:rPr>
              <w:t>1245</w:t>
            </w:r>
          </w:p>
        </w:tc>
        <w:tc>
          <w:tcPr>
            <w:tcW w:w="4394" w:type="dxa"/>
          </w:tcPr>
          <w:p w:rsidR="001B79FC" w:rsidRPr="001B79FC" w:rsidRDefault="001B79FC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9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Μαθηματική Ανάλυση &amp; Γραμμική </w:t>
            </w:r>
            <w:r w:rsidR="009D477B">
              <w:rPr>
                <w:rFonts w:ascii="Times New Roman" w:eastAsia="Times New Roman" w:hAnsi="Times New Roman" w:cs="Times New Roman"/>
                <w:sz w:val="20"/>
                <w:szCs w:val="20"/>
              </w:rPr>
              <w:t>Άλγεβρα</w:t>
            </w:r>
          </w:p>
        </w:tc>
        <w:tc>
          <w:tcPr>
            <w:tcW w:w="567" w:type="dxa"/>
          </w:tcPr>
          <w:p w:rsidR="001B79FC" w:rsidRPr="001B79FC" w:rsidRDefault="009D477B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B79FC" w:rsidRPr="008F2954" w:rsidRDefault="008F2954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1228</w:t>
            </w:r>
          </w:p>
        </w:tc>
        <w:tc>
          <w:tcPr>
            <w:tcW w:w="3826" w:type="dxa"/>
            <w:gridSpan w:val="2"/>
          </w:tcPr>
          <w:p w:rsidR="001B79FC" w:rsidRPr="001B79FC" w:rsidRDefault="00370E60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Δυναμική του Στερεού Σώματος</w:t>
            </w:r>
          </w:p>
        </w:tc>
        <w:tc>
          <w:tcPr>
            <w:tcW w:w="569" w:type="dxa"/>
          </w:tcPr>
          <w:p w:rsidR="001B79FC" w:rsidRPr="008F2954" w:rsidRDefault="008F2954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D477B" w:rsidRPr="001B79FC" w:rsidTr="009D248B">
        <w:tc>
          <w:tcPr>
            <w:tcW w:w="993" w:type="dxa"/>
          </w:tcPr>
          <w:p w:rsidR="009D477B" w:rsidRPr="001B79FC" w:rsidRDefault="009D477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1039</w:t>
            </w:r>
          </w:p>
        </w:tc>
        <w:tc>
          <w:tcPr>
            <w:tcW w:w="4394" w:type="dxa"/>
          </w:tcPr>
          <w:p w:rsidR="009D477B" w:rsidRPr="001B79FC" w:rsidRDefault="009D477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Οικολογία και Χημεία για Πολιτικούς Μηχανικούς</w:t>
            </w:r>
          </w:p>
        </w:tc>
        <w:tc>
          <w:tcPr>
            <w:tcW w:w="567" w:type="dxa"/>
          </w:tcPr>
          <w:p w:rsidR="009D477B" w:rsidRDefault="009D477B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D477B" w:rsidRPr="008F2954" w:rsidRDefault="008F2954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1001</w:t>
            </w:r>
          </w:p>
        </w:tc>
        <w:tc>
          <w:tcPr>
            <w:tcW w:w="3826" w:type="dxa"/>
            <w:gridSpan w:val="2"/>
          </w:tcPr>
          <w:p w:rsidR="009D477B" w:rsidRPr="001B79FC" w:rsidRDefault="00370E60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Αριθμητική Ανάλυση</w:t>
            </w:r>
          </w:p>
        </w:tc>
        <w:tc>
          <w:tcPr>
            <w:tcW w:w="569" w:type="dxa"/>
          </w:tcPr>
          <w:p w:rsidR="009D477B" w:rsidRPr="008F2954" w:rsidRDefault="008F2954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D477B" w:rsidRPr="001B79FC" w:rsidTr="009D248B">
        <w:tc>
          <w:tcPr>
            <w:tcW w:w="993" w:type="dxa"/>
          </w:tcPr>
          <w:p w:rsidR="009D477B" w:rsidRDefault="009D477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1246</w:t>
            </w:r>
          </w:p>
        </w:tc>
        <w:tc>
          <w:tcPr>
            <w:tcW w:w="4394" w:type="dxa"/>
          </w:tcPr>
          <w:p w:rsidR="009D477B" w:rsidRDefault="009D477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Γενική Οικοδομική &amp; Σχέδιο</w:t>
            </w:r>
          </w:p>
        </w:tc>
        <w:tc>
          <w:tcPr>
            <w:tcW w:w="567" w:type="dxa"/>
          </w:tcPr>
          <w:p w:rsidR="009D477B" w:rsidRDefault="009D477B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D477B" w:rsidRPr="008F2954" w:rsidRDefault="008F2954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1178</w:t>
            </w:r>
          </w:p>
        </w:tc>
        <w:tc>
          <w:tcPr>
            <w:tcW w:w="3826" w:type="dxa"/>
            <w:gridSpan w:val="2"/>
          </w:tcPr>
          <w:p w:rsidR="009D477B" w:rsidRPr="001B79FC" w:rsidRDefault="00370E60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Περιβαλλοντική Τεχνολογία</w:t>
            </w:r>
          </w:p>
        </w:tc>
        <w:tc>
          <w:tcPr>
            <w:tcW w:w="569" w:type="dxa"/>
          </w:tcPr>
          <w:p w:rsidR="009D477B" w:rsidRPr="008F2954" w:rsidRDefault="008F2954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D477B" w:rsidRPr="001B79FC" w:rsidTr="009D248B">
        <w:tc>
          <w:tcPr>
            <w:tcW w:w="993" w:type="dxa"/>
            <w:tcBorders>
              <w:bottom w:val="double" w:sz="4" w:space="0" w:color="auto"/>
            </w:tcBorders>
          </w:tcPr>
          <w:p w:rsidR="009D477B" w:rsidRDefault="009D477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1007</w:t>
            </w: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:rsidR="009D477B" w:rsidRDefault="009D477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Γεωλογία Μηχανικού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9D477B" w:rsidRDefault="009D477B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D477B" w:rsidRPr="008F2954" w:rsidRDefault="008F2954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1243</w:t>
            </w:r>
          </w:p>
        </w:tc>
        <w:tc>
          <w:tcPr>
            <w:tcW w:w="3826" w:type="dxa"/>
            <w:gridSpan w:val="2"/>
          </w:tcPr>
          <w:p w:rsidR="009D477B" w:rsidRPr="001B79FC" w:rsidRDefault="00370E60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Μέθοδοι Επίλυσης με Η/Υ</w:t>
            </w:r>
          </w:p>
        </w:tc>
        <w:tc>
          <w:tcPr>
            <w:tcW w:w="569" w:type="dxa"/>
          </w:tcPr>
          <w:p w:rsidR="009D477B" w:rsidRPr="008F2954" w:rsidRDefault="008F2954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D477B" w:rsidRPr="001B79FC" w:rsidTr="009D248B">
        <w:tc>
          <w:tcPr>
            <w:tcW w:w="993" w:type="dxa"/>
            <w:tcBorders>
              <w:right w:val="nil"/>
            </w:tcBorders>
            <w:shd w:val="clear" w:color="auto" w:fill="BFBFBF" w:themeFill="background1" w:themeFillShade="BF"/>
          </w:tcPr>
          <w:p w:rsidR="009D477B" w:rsidRDefault="009D477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9D477B" w:rsidRPr="00434539" w:rsidRDefault="00434539" w:rsidP="009D477B">
            <w:pPr>
              <w:ind w:right="-105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="009D477B" w:rsidRPr="004345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Κατ’ </w:t>
            </w:r>
            <w:proofErr w:type="spellStart"/>
            <w:r w:rsidR="009D477B" w:rsidRPr="004345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εκλογήν</w:t>
            </w:r>
            <w:proofErr w:type="spellEnd"/>
            <w:r w:rsidR="009D477B" w:rsidRPr="004345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υποχρεωτικά</w:t>
            </w:r>
          </w:p>
          <w:p w:rsidR="009D477B" w:rsidRPr="00434539" w:rsidRDefault="00434539" w:rsidP="009D477B">
            <w:pPr>
              <w:ind w:right="-105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="009D477B" w:rsidRPr="004345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(Υποχρεωτική η επιλογή ενός)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BFBFBF" w:themeFill="background1" w:themeFillShade="BF"/>
          </w:tcPr>
          <w:p w:rsidR="009D477B" w:rsidRDefault="009D477B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D477B" w:rsidRPr="008F2954" w:rsidRDefault="008F2954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1189</w:t>
            </w:r>
          </w:p>
        </w:tc>
        <w:tc>
          <w:tcPr>
            <w:tcW w:w="3826" w:type="dxa"/>
            <w:gridSpan w:val="2"/>
            <w:tcBorders>
              <w:bottom w:val="double" w:sz="4" w:space="0" w:color="auto"/>
            </w:tcBorders>
          </w:tcPr>
          <w:p w:rsidR="009D477B" w:rsidRPr="001B79FC" w:rsidRDefault="00370E60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Γεωδαισία</w:t>
            </w:r>
          </w:p>
        </w:tc>
        <w:tc>
          <w:tcPr>
            <w:tcW w:w="569" w:type="dxa"/>
            <w:tcBorders>
              <w:bottom w:val="double" w:sz="4" w:space="0" w:color="auto"/>
            </w:tcBorders>
          </w:tcPr>
          <w:p w:rsidR="009D477B" w:rsidRPr="008F2954" w:rsidRDefault="008F2954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D477B" w:rsidRPr="001B79FC" w:rsidTr="009D248B">
        <w:tc>
          <w:tcPr>
            <w:tcW w:w="993" w:type="dxa"/>
          </w:tcPr>
          <w:p w:rsidR="009D477B" w:rsidRDefault="009D477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1217</w:t>
            </w:r>
          </w:p>
        </w:tc>
        <w:tc>
          <w:tcPr>
            <w:tcW w:w="4394" w:type="dxa"/>
          </w:tcPr>
          <w:p w:rsidR="009D477B" w:rsidRDefault="009D477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Σχεδίαση Τεχνικών Έργων με Η/Υ</w:t>
            </w:r>
          </w:p>
        </w:tc>
        <w:tc>
          <w:tcPr>
            <w:tcW w:w="567" w:type="dxa"/>
          </w:tcPr>
          <w:p w:rsidR="009D477B" w:rsidRDefault="009D477B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BFBFBF" w:themeFill="background1" w:themeFillShade="BF"/>
          </w:tcPr>
          <w:p w:rsidR="009D477B" w:rsidRPr="001B79FC" w:rsidRDefault="009D477B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9D477B" w:rsidRPr="00434539" w:rsidRDefault="00434539" w:rsidP="001B79FC">
            <w:pPr>
              <w:ind w:right="-105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</w:t>
            </w:r>
            <w:r w:rsidR="008F2954" w:rsidRPr="004345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Ξένη Γλώσσα</w:t>
            </w:r>
          </w:p>
          <w:p w:rsidR="008F2954" w:rsidRPr="00434539" w:rsidRDefault="00434539" w:rsidP="001B79FC">
            <w:pPr>
              <w:ind w:right="-105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8F2954" w:rsidRPr="004345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(Υποχρεωτική η επιλογή μίας)</w:t>
            </w:r>
          </w:p>
        </w:tc>
        <w:tc>
          <w:tcPr>
            <w:tcW w:w="569" w:type="dxa"/>
            <w:tcBorders>
              <w:left w:val="nil"/>
              <w:right w:val="double" w:sz="4" w:space="0" w:color="auto"/>
            </w:tcBorders>
            <w:shd w:val="clear" w:color="auto" w:fill="BFBFBF" w:themeFill="background1" w:themeFillShade="BF"/>
          </w:tcPr>
          <w:p w:rsidR="009D477B" w:rsidRPr="001B79FC" w:rsidRDefault="009D477B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477B" w:rsidRPr="001B79FC" w:rsidTr="009D248B">
        <w:tc>
          <w:tcPr>
            <w:tcW w:w="993" w:type="dxa"/>
          </w:tcPr>
          <w:p w:rsidR="009D477B" w:rsidRDefault="009D477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1174</w:t>
            </w:r>
          </w:p>
        </w:tc>
        <w:tc>
          <w:tcPr>
            <w:tcW w:w="4394" w:type="dxa"/>
          </w:tcPr>
          <w:p w:rsidR="009D477B" w:rsidRDefault="009D477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Παραστατική Γεωμετρία</w:t>
            </w:r>
          </w:p>
        </w:tc>
        <w:tc>
          <w:tcPr>
            <w:tcW w:w="567" w:type="dxa"/>
          </w:tcPr>
          <w:p w:rsidR="009D477B" w:rsidRDefault="009D477B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D477B" w:rsidRPr="001B79FC" w:rsidRDefault="008F2954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1032</w:t>
            </w:r>
          </w:p>
        </w:tc>
        <w:tc>
          <w:tcPr>
            <w:tcW w:w="3826" w:type="dxa"/>
            <w:gridSpan w:val="2"/>
          </w:tcPr>
          <w:p w:rsidR="009D477B" w:rsidRPr="001B79FC" w:rsidRDefault="008F2954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Αγγλική Γλώσσα 3</w:t>
            </w:r>
          </w:p>
        </w:tc>
        <w:tc>
          <w:tcPr>
            <w:tcW w:w="569" w:type="dxa"/>
          </w:tcPr>
          <w:p w:rsidR="009D477B" w:rsidRPr="001B79FC" w:rsidRDefault="008F2954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6659" w:rsidRPr="001B79FC" w:rsidTr="009D248B">
        <w:tc>
          <w:tcPr>
            <w:tcW w:w="993" w:type="dxa"/>
            <w:vMerge w:val="restart"/>
          </w:tcPr>
          <w:p w:rsidR="00936659" w:rsidRDefault="00936659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1186</w:t>
            </w:r>
          </w:p>
          <w:p w:rsidR="00936659" w:rsidRDefault="00936659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</w:tcPr>
          <w:p w:rsidR="00936659" w:rsidRDefault="00936659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Εισαγωγή στην Ενεργειακή Τεχνολογία</w:t>
            </w:r>
          </w:p>
          <w:p w:rsidR="00936659" w:rsidRDefault="00936659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36659" w:rsidRDefault="00936659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936659" w:rsidRDefault="00936659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36659" w:rsidRPr="001B79FC" w:rsidRDefault="00936659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3826" w:type="dxa"/>
            <w:gridSpan w:val="2"/>
            <w:tcBorders>
              <w:bottom w:val="double" w:sz="4" w:space="0" w:color="auto"/>
            </w:tcBorders>
          </w:tcPr>
          <w:p w:rsidR="00936659" w:rsidRPr="001B79FC" w:rsidRDefault="00936659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Γαλλική Γλώσσα 3</w:t>
            </w:r>
          </w:p>
        </w:tc>
        <w:tc>
          <w:tcPr>
            <w:tcW w:w="569" w:type="dxa"/>
            <w:tcBorders>
              <w:bottom w:val="double" w:sz="4" w:space="0" w:color="auto"/>
            </w:tcBorders>
          </w:tcPr>
          <w:p w:rsidR="00936659" w:rsidRPr="001B79FC" w:rsidRDefault="00936659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6659" w:rsidRPr="001B79FC" w:rsidTr="009D248B">
        <w:tc>
          <w:tcPr>
            <w:tcW w:w="993" w:type="dxa"/>
            <w:vMerge/>
          </w:tcPr>
          <w:p w:rsidR="00936659" w:rsidRDefault="00936659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936659" w:rsidRDefault="00936659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36659" w:rsidRDefault="00936659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nil"/>
            </w:tcBorders>
            <w:shd w:val="clear" w:color="auto" w:fill="BFBFBF" w:themeFill="background1" w:themeFillShade="BF"/>
          </w:tcPr>
          <w:p w:rsidR="00936659" w:rsidRPr="001B79FC" w:rsidRDefault="00936659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left w:val="nil"/>
              <w:bottom w:val="double" w:sz="4" w:space="0" w:color="auto"/>
              <w:right w:val="nil"/>
            </w:tcBorders>
            <w:shd w:val="clear" w:color="auto" w:fill="BFBFBF" w:themeFill="background1" w:themeFillShade="BF"/>
          </w:tcPr>
          <w:p w:rsidR="00936659" w:rsidRPr="00434539" w:rsidRDefault="00936659" w:rsidP="001B79FC">
            <w:pPr>
              <w:ind w:right="-105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Pr="004345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Εργαστήριο</w:t>
            </w:r>
          </w:p>
        </w:tc>
        <w:tc>
          <w:tcPr>
            <w:tcW w:w="569" w:type="dxa"/>
            <w:tcBorders>
              <w:left w:val="nil"/>
              <w:bottom w:val="double" w:sz="4" w:space="0" w:color="auto"/>
            </w:tcBorders>
            <w:shd w:val="clear" w:color="auto" w:fill="BFBFBF" w:themeFill="background1" w:themeFillShade="BF"/>
          </w:tcPr>
          <w:p w:rsidR="00936659" w:rsidRPr="001B79FC" w:rsidRDefault="00936659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477B" w:rsidRPr="001B79FC" w:rsidTr="009D248B">
        <w:tc>
          <w:tcPr>
            <w:tcW w:w="993" w:type="dxa"/>
            <w:tcBorders>
              <w:bottom w:val="double" w:sz="4" w:space="0" w:color="auto"/>
            </w:tcBorders>
          </w:tcPr>
          <w:p w:rsidR="009D477B" w:rsidRDefault="009D477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1247</w:t>
            </w: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:rsidR="009D477B" w:rsidRDefault="009D477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Ανάλυση Κύκλου Ζωής Έργων Πολιτικού </w:t>
            </w:r>
          </w:p>
          <w:p w:rsidR="009D477B" w:rsidRDefault="009D477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Μηχανικού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9D477B" w:rsidRDefault="009D477B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9D477B" w:rsidRPr="001B79FC" w:rsidRDefault="008F2954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1264</w:t>
            </w:r>
          </w:p>
        </w:tc>
        <w:tc>
          <w:tcPr>
            <w:tcW w:w="3826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9D477B" w:rsidRPr="001B79FC" w:rsidRDefault="008F2954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Εργαστήριο Κατασκευών - Γεωτεχνικής</w:t>
            </w:r>
          </w:p>
        </w:tc>
        <w:tc>
          <w:tcPr>
            <w:tcW w:w="569" w:type="dxa"/>
            <w:tcBorders>
              <w:bottom w:val="double" w:sz="4" w:space="0" w:color="auto"/>
            </w:tcBorders>
          </w:tcPr>
          <w:p w:rsidR="009D477B" w:rsidRPr="001B79FC" w:rsidRDefault="008F2954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D248B" w:rsidRPr="001B79FC" w:rsidTr="009D248B">
        <w:trPr>
          <w:trHeight w:val="191"/>
        </w:trPr>
        <w:tc>
          <w:tcPr>
            <w:tcW w:w="993" w:type="dxa"/>
            <w:vMerge w:val="restart"/>
            <w:tcBorders>
              <w:right w:val="nil"/>
            </w:tcBorders>
            <w:shd w:val="clear" w:color="auto" w:fill="BFBFBF" w:themeFill="background1" w:themeFillShade="BF"/>
          </w:tcPr>
          <w:p w:rsidR="009D248B" w:rsidRDefault="009D248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9D248B" w:rsidRPr="00434539" w:rsidRDefault="009D248B" w:rsidP="009D477B">
            <w:pPr>
              <w:ind w:right="-105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</w:t>
            </w:r>
            <w:r w:rsidRPr="004345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Ξένη Γλώσσα</w:t>
            </w:r>
          </w:p>
          <w:p w:rsidR="009D248B" w:rsidRPr="00434539" w:rsidRDefault="009D248B" w:rsidP="009D477B">
            <w:pPr>
              <w:ind w:right="-105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4345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(Υποχρεωτική η επιλογή μίας)</w:t>
            </w:r>
          </w:p>
        </w:tc>
        <w:tc>
          <w:tcPr>
            <w:tcW w:w="567" w:type="dxa"/>
            <w:vMerge w:val="restart"/>
            <w:tcBorders>
              <w:left w:val="nil"/>
              <w:right w:val="double" w:sz="4" w:space="0" w:color="auto"/>
            </w:tcBorders>
            <w:shd w:val="clear" w:color="auto" w:fill="BFBFBF" w:themeFill="background1" w:themeFillShade="BF"/>
          </w:tcPr>
          <w:p w:rsidR="009D248B" w:rsidRDefault="009D248B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48B" w:rsidRPr="001B79FC" w:rsidRDefault="009D248B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48B" w:rsidRPr="001B79FC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8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 w:rsidRPr="004345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434539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</w:rPr>
              <w:t>ΕΞΑΜΗΝΟ 5ο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D248B" w:rsidRPr="009D248B" w:rsidRDefault="009D248B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8B" w:rsidRPr="001B79FC" w:rsidTr="009D248B">
        <w:trPr>
          <w:trHeight w:val="250"/>
        </w:trPr>
        <w:tc>
          <w:tcPr>
            <w:tcW w:w="993" w:type="dxa"/>
            <w:vMerge/>
            <w:tcBorders>
              <w:right w:val="nil"/>
            </w:tcBorders>
            <w:shd w:val="clear" w:color="auto" w:fill="BFBFBF" w:themeFill="background1" w:themeFillShade="BF"/>
          </w:tcPr>
          <w:p w:rsidR="009D248B" w:rsidRDefault="009D248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9D248B" w:rsidRDefault="009D248B" w:rsidP="009D477B">
            <w:pPr>
              <w:ind w:right="-105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double" w:sz="4" w:space="0" w:color="auto"/>
            </w:tcBorders>
            <w:shd w:val="clear" w:color="auto" w:fill="BFBFBF" w:themeFill="background1" w:themeFillShade="BF"/>
          </w:tcPr>
          <w:p w:rsidR="009D248B" w:rsidRDefault="009D248B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48B" w:rsidRPr="001B79FC" w:rsidRDefault="009D248B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48B" w:rsidRPr="00434539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45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Pr="00434539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</w:rPr>
              <w:t>ΥΠΟΧΡΕΩΤΙΚΑ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D248B" w:rsidRPr="001B79FC" w:rsidRDefault="009D248B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8B" w:rsidRPr="001B79FC" w:rsidTr="009D248B">
        <w:tc>
          <w:tcPr>
            <w:tcW w:w="993" w:type="dxa"/>
            <w:vMerge/>
            <w:tcBorders>
              <w:right w:val="nil"/>
            </w:tcBorders>
            <w:shd w:val="clear" w:color="auto" w:fill="BFBFBF" w:themeFill="background1" w:themeFillShade="BF"/>
          </w:tcPr>
          <w:p w:rsidR="009D248B" w:rsidRDefault="009D248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9D248B" w:rsidRDefault="009D248B" w:rsidP="009D477B">
            <w:pPr>
              <w:ind w:right="-105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double" w:sz="4" w:space="0" w:color="auto"/>
            </w:tcBorders>
            <w:shd w:val="clear" w:color="auto" w:fill="BFBFBF" w:themeFill="background1" w:themeFillShade="BF"/>
          </w:tcPr>
          <w:p w:rsidR="009D248B" w:rsidRDefault="009D248B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9D248B" w:rsidRPr="00434539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3453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ΚΩΔΙΚΟΣ</w:t>
            </w:r>
          </w:p>
        </w:tc>
        <w:tc>
          <w:tcPr>
            <w:tcW w:w="3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9D248B" w:rsidRPr="00434539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3453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ΤΙΤΛΟΣ ΜΑΘΗΜΑΤΟΣ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248B" w:rsidRPr="00434539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3453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ΩΡΕΣ</w:t>
            </w:r>
          </w:p>
        </w:tc>
      </w:tr>
      <w:tr w:rsidR="009D248B" w:rsidRPr="001B79FC" w:rsidTr="009D248B">
        <w:tc>
          <w:tcPr>
            <w:tcW w:w="993" w:type="dxa"/>
          </w:tcPr>
          <w:p w:rsidR="009D248B" w:rsidRDefault="009D248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1027</w:t>
            </w:r>
          </w:p>
        </w:tc>
        <w:tc>
          <w:tcPr>
            <w:tcW w:w="4394" w:type="dxa"/>
          </w:tcPr>
          <w:p w:rsidR="009D248B" w:rsidRDefault="009D248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Αγγλική Γλώσσα 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D248B" w:rsidRDefault="009D248B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48B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3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48B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Στατική Ανάλυση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Υπερστατικών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Φορέων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48B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D248B" w:rsidRPr="001B79FC" w:rsidTr="009D248B">
        <w:tc>
          <w:tcPr>
            <w:tcW w:w="993" w:type="dxa"/>
            <w:tcBorders>
              <w:bottom w:val="double" w:sz="4" w:space="0" w:color="auto"/>
            </w:tcBorders>
          </w:tcPr>
          <w:p w:rsidR="009D248B" w:rsidRDefault="009D248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1028</w:t>
            </w: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:rsidR="009D248B" w:rsidRDefault="009D248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Γαλλική Γλώσσα 1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</w:tcPr>
          <w:p w:rsidR="009D248B" w:rsidRDefault="009D248B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248B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1148</w:t>
            </w:r>
          </w:p>
        </w:tc>
        <w:tc>
          <w:tcPr>
            <w:tcW w:w="3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248B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Τεχνική Υδρολογία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248B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D248B" w:rsidRPr="001B79FC" w:rsidTr="009D248B">
        <w:tc>
          <w:tcPr>
            <w:tcW w:w="993" w:type="dxa"/>
            <w:tcBorders>
              <w:right w:val="nil"/>
            </w:tcBorders>
            <w:shd w:val="clear" w:color="auto" w:fill="BFBFBF" w:themeFill="background1" w:themeFillShade="BF"/>
          </w:tcPr>
          <w:p w:rsidR="009D248B" w:rsidRDefault="009D248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9D248B" w:rsidRPr="00434539" w:rsidRDefault="009D248B" w:rsidP="009D477B">
            <w:pPr>
              <w:ind w:right="-105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</w:t>
            </w:r>
            <w:r w:rsidRPr="004345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Εργαστήριο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  <w:shd w:val="clear" w:color="auto" w:fill="BFBFBF" w:themeFill="background1" w:themeFillShade="BF"/>
          </w:tcPr>
          <w:p w:rsidR="009D248B" w:rsidRDefault="009D248B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48B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3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48B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Υδραυλική και Υδραυλικά Έργα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48B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D248B" w:rsidRPr="001B79FC" w:rsidTr="009D248B">
        <w:tc>
          <w:tcPr>
            <w:tcW w:w="993" w:type="dxa"/>
            <w:tcBorders>
              <w:bottom w:val="double" w:sz="4" w:space="0" w:color="auto"/>
            </w:tcBorders>
          </w:tcPr>
          <w:p w:rsidR="009D248B" w:rsidRDefault="009D248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1248</w:t>
            </w: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:rsidR="009D248B" w:rsidRDefault="009D248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Εργαστήριο Υλικών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</w:tcPr>
          <w:p w:rsidR="009D248B" w:rsidRDefault="009D248B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48B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1037</w:t>
            </w:r>
          </w:p>
        </w:tc>
        <w:tc>
          <w:tcPr>
            <w:tcW w:w="3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48B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Γεωμετρικός Σχεδιασμός Οδών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48B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D248B" w:rsidRPr="001B79FC" w:rsidTr="009D248B">
        <w:tc>
          <w:tcPr>
            <w:tcW w:w="99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D248B" w:rsidRDefault="009D248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D248B" w:rsidRDefault="009D248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9D248B" w:rsidRDefault="009D248B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48B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1094</w:t>
            </w:r>
          </w:p>
        </w:tc>
        <w:tc>
          <w:tcPr>
            <w:tcW w:w="3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48B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Εδαφομηχανική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ΙΙ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48B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D248B" w:rsidRPr="001B79FC" w:rsidTr="009D248B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D248B" w:rsidRDefault="009D248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D248B" w:rsidRPr="00434539" w:rsidRDefault="009D248B" w:rsidP="009D477B">
            <w:pPr>
              <w:ind w:right="-105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248B" w:rsidRDefault="009D248B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9D248B" w:rsidRPr="00434539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58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</w:t>
            </w:r>
            <w:r w:rsidRPr="004345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Κατ’ </w:t>
            </w:r>
            <w:proofErr w:type="spellStart"/>
            <w:r w:rsidRPr="004345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εκλογήν</w:t>
            </w:r>
            <w:proofErr w:type="spellEnd"/>
            <w:r w:rsidRPr="004345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υποχρεωτικά</w:t>
            </w:r>
          </w:p>
          <w:p w:rsidR="009D248B" w:rsidRPr="00C95850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8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Pr="004345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(Υποχρεωτική η επιλογή ενός)</w:t>
            </w:r>
          </w:p>
        </w:tc>
      </w:tr>
      <w:tr w:rsidR="009D248B" w:rsidRPr="001B79FC" w:rsidTr="009D248B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D248B" w:rsidRDefault="009D248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D248B" w:rsidRPr="00434539" w:rsidRDefault="009D248B" w:rsidP="009D477B">
            <w:pPr>
              <w:ind w:right="-105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248B" w:rsidRDefault="009D248B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9D248B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48B" w:rsidRPr="001B79FC" w:rsidTr="009D248B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248B" w:rsidRPr="00434539" w:rsidRDefault="009D248B" w:rsidP="009D477B">
            <w:pPr>
              <w:ind w:right="-105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248B" w:rsidRPr="00434539" w:rsidRDefault="009D248B" w:rsidP="009D477B">
            <w:pPr>
              <w:ind w:right="-105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9D248B" w:rsidRPr="00434539" w:rsidRDefault="009D248B" w:rsidP="001B79FC">
            <w:pPr>
              <w:ind w:right="-105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248B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1217</w:t>
            </w:r>
          </w:p>
        </w:tc>
        <w:tc>
          <w:tcPr>
            <w:tcW w:w="3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248B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Σχεδίαση Τεχνικών Έργων με Η/Υ</w:t>
            </w:r>
          </w:p>
        </w:tc>
        <w:tc>
          <w:tcPr>
            <w:tcW w:w="5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248B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D248B" w:rsidRPr="001B79FC" w:rsidTr="009D248B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D248B" w:rsidRDefault="009D248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D248B" w:rsidRDefault="009D248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248B" w:rsidRDefault="009D248B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48B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1174</w:t>
            </w:r>
          </w:p>
        </w:tc>
        <w:tc>
          <w:tcPr>
            <w:tcW w:w="3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48B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Παραστατική Γεωμετρία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48B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D248B" w:rsidRPr="001B79FC" w:rsidTr="009D248B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D248B" w:rsidRDefault="009D248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D248B" w:rsidRDefault="009D248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248B" w:rsidRDefault="009D248B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48B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1186</w:t>
            </w:r>
          </w:p>
        </w:tc>
        <w:tc>
          <w:tcPr>
            <w:tcW w:w="3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48B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Εισαγωγή στην Ενεργειακή Τεχνολογία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48B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D248B" w:rsidRPr="001B79FC" w:rsidTr="00947F40">
        <w:trPr>
          <w:trHeight w:val="268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248B" w:rsidRDefault="009D248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248B" w:rsidRDefault="009D248B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248B" w:rsidRDefault="009D248B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48B" w:rsidRPr="00C95850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1265</w:t>
            </w:r>
          </w:p>
        </w:tc>
        <w:tc>
          <w:tcPr>
            <w:tcW w:w="3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48B" w:rsidRPr="00C95850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Επιχειρησιακή Έρευνα &amp; Βελτιστοποίηση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48B" w:rsidRDefault="009D248B" w:rsidP="009D248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47F40" w:rsidRPr="001B79FC" w:rsidTr="00947F40">
        <w:trPr>
          <w:trHeight w:val="183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F40" w:rsidRDefault="00947F40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F40" w:rsidRDefault="00947F40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47F40" w:rsidRDefault="00947F40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BFBFBF" w:themeFill="background1" w:themeFillShade="BF"/>
          </w:tcPr>
          <w:p w:rsidR="00947F40" w:rsidRDefault="00947F40" w:rsidP="009B22B4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BFBFBF" w:themeFill="background1" w:themeFillShade="BF"/>
          </w:tcPr>
          <w:p w:rsidR="00947F40" w:rsidRPr="00434539" w:rsidRDefault="00947F40" w:rsidP="009B22B4">
            <w:pPr>
              <w:ind w:right="-105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Pr="004345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Εργαστήριο</w:t>
            </w:r>
          </w:p>
        </w:tc>
        <w:tc>
          <w:tcPr>
            <w:tcW w:w="56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947F40" w:rsidRDefault="00947F40" w:rsidP="009B22B4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F40" w:rsidRPr="001B79FC" w:rsidTr="001E1BD4">
        <w:trPr>
          <w:trHeight w:val="1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47F40" w:rsidRDefault="00947F40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47F40" w:rsidRDefault="00947F40" w:rsidP="009D477B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47F40" w:rsidRDefault="00947F40" w:rsidP="001B79FC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47F40" w:rsidRPr="001E1BD4" w:rsidRDefault="001E1BD4" w:rsidP="009B22B4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1271</w:t>
            </w:r>
          </w:p>
        </w:tc>
        <w:tc>
          <w:tcPr>
            <w:tcW w:w="3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47F40" w:rsidRPr="00947F40" w:rsidRDefault="00947F40" w:rsidP="009B22B4">
            <w:pPr>
              <w:ind w:right="-10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7F40">
              <w:rPr>
                <w:rFonts w:ascii="Times New Roman" w:eastAsia="Times New Roman" w:hAnsi="Times New Roman" w:cs="Times New Roman"/>
                <w:sz w:val="18"/>
                <w:szCs w:val="18"/>
              </w:rPr>
              <w:t>Εργαστήριο Υδατικών Πόρων &amp; Περιβάλλοντος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47F40" w:rsidRPr="00947F40" w:rsidRDefault="00947F40" w:rsidP="009B22B4">
            <w:pPr>
              <w:ind w:right="-10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590917" w:rsidRPr="00590917" w:rsidRDefault="00590917" w:rsidP="00C95850">
      <w:pPr>
        <w:spacing w:after="0" w:line="240" w:lineRule="auto"/>
        <w:ind w:left="-1134" w:right="-105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90917">
        <w:rPr>
          <w:rFonts w:ascii="Times New Roman" w:eastAsia="Times New Roman" w:hAnsi="Times New Roman" w:cs="Times New Roman"/>
          <w:b/>
          <w:bCs/>
          <w:sz w:val="16"/>
          <w:szCs w:val="16"/>
        </w:rPr>
        <w:t>*Η διδασκαλία της ξένης γλώσσας γίνεται στο 1</w:t>
      </w:r>
      <w:r w:rsidRPr="00590917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ο</w:t>
      </w:r>
      <w:r w:rsidRPr="00590917">
        <w:rPr>
          <w:rFonts w:ascii="Times New Roman" w:eastAsia="Times New Roman" w:hAnsi="Times New Roman" w:cs="Times New Roman"/>
          <w:b/>
          <w:bCs/>
          <w:sz w:val="16"/>
          <w:szCs w:val="16"/>
        </w:rPr>
        <w:t>, 2</w:t>
      </w:r>
      <w:r w:rsidRPr="00590917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ο</w:t>
      </w:r>
      <w:r w:rsidRPr="00590917">
        <w:rPr>
          <w:rFonts w:ascii="Times New Roman" w:eastAsia="Times New Roman" w:hAnsi="Times New Roman" w:cs="Times New Roman"/>
          <w:b/>
          <w:bCs/>
          <w:sz w:val="16"/>
          <w:szCs w:val="16"/>
        </w:rPr>
        <w:t>, 3</w:t>
      </w:r>
      <w:r w:rsidRPr="00590917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ο</w:t>
      </w:r>
      <w:r w:rsidRPr="0059091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και 4</w:t>
      </w:r>
      <w:r w:rsidRPr="00590917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ο</w:t>
      </w:r>
      <w:r w:rsidRPr="0059091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εξάμηνο, αλλά οι εξετάσεις γίνονται μόνο στο 3</w:t>
      </w:r>
      <w:r w:rsidRPr="00590917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ο</w:t>
      </w:r>
      <w:r w:rsidRPr="0059091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και 4</w:t>
      </w:r>
      <w:r w:rsidRPr="00590917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ο</w:t>
      </w:r>
      <w:r w:rsidRPr="0059091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εξάμηνο. Όσοι διαθέτουν δίπλωμα ξένης γλώσσας (</w:t>
      </w:r>
      <w:r w:rsidRPr="00590917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lower</w:t>
      </w:r>
      <w:r w:rsidRPr="0059091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και άνω για αγγλικά και αντίστοιχα για τις άλλες γλώσσες) απαλλάσσονται από τη διδασκαλία και εξέταση των τριών πρώτων εξαμήνων και εξετάζονται μόνο στη ξένη γλώσσα του 4</w:t>
      </w:r>
      <w:r w:rsidRPr="00590917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ου</w:t>
      </w:r>
      <w:r w:rsidRPr="0059091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εξαμήνου.</w:t>
      </w:r>
    </w:p>
    <w:p w:rsidR="00590917" w:rsidRPr="001F7BA6" w:rsidRDefault="00590917" w:rsidP="00590917">
      <w:pPr>
        <w:spacing w:after="0" w:line="240" w:lineRule="auto"/>
        <w:ind w:left="-1080" w:right="-105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90917">
        <w:rPr>
          <w:rFonts w:ascii="Times New Roman" w:eastAsia="Times New Roman" w:hAnsi="Times New Roman" w:cs="Times New Roman"/>
          <w:b/>
          <w:bCs/>
          <w:sz w:val="16"/>
          <w:szCs w:val="16"/>
        </w:rPr>
        <w:t>Σημειώστε με κύκλο τον κωδικό αριθμό των μαθημάτων που θα επιλέξετε.</w:t>
      </w:r>
      <w:r w:rsidR="001F7BA6" w:rsidRPr="001F7BA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1F7BA6">
        <w:rPr>
          <w:rFonts w:ascii="Times New Roman" w:eastAsia="Times New Roman" w:hAnsi="Times New Roman" w:cs="Times New Roman"/>
          <w:b/>
          <w:bCs/>
          <w:sz w:val="16"/>
          <w:szCs w:val="16"/>
        </w:rPr>
        <w:t>Οι φοιτητές που εγγράφονται στο 1</w:t>
      </w:r>
      <w:r w:rsidR="001F7BA6" w:rsidRPr="001F7BA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ο</w:t>
      </w:r>
      <w:r w:rsidR="001F7BA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εξάμηνο μπορούν να δηλώσουν μόνο μαθήματα του αντίστοιχου εξαμήνου. </w:t>
      </w:r>
    </w:p>
    <w:p w:rsidR="00590917" w:rsidRDefault="00590917" w:rsidP="00590917">
      <w:pPr>
        <w:spacing w:after="0" w:line="240" w:lineRule="auto"/>
        <w:ind w:left="-1080" w:right="-105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90917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ΠΑΡΑΤΗΡΗΣΗ:</w:t>
      </w:r>
      <w:r w:rsidRPr="0059091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590917">
        <w:rPr>
          <w:rFonts w:ascii="Times New Roman" w:eastAsia="Times New Roman" w:hAnsi="Times New Roman" w:cs="Times New Roman"/>
          <w:sz w:val="16"/>
          <w:szCs w:val="16"/>
        </w:rPr>
        <w:t>Σε περίπτωση που η επιλογή των μαθημάτων δεν γίνει σύμφωνα με το εκπαιδευτικό πρόγραμμα, θα κληθεί από τη Γραμματεία ο/η φοιτητής/</w:t>
      </w:r>
      <w:proofErr w:type="spellStart"/>
      <w:r w:rsidRPr="00590917">
        <w:rPr>
          <w:rFonts w:ascii="Times New Roman" w:eastAsia="Times New Roman" w:hAnsi="Times New Roman" w:cs="Times New Roman"/>
          <w:sz w:val="16"/>
          <w:szCs w:val="16"/>
        </w:rPr>
        <w:t>τρια</w:t>
      </w:r>
      <w:proofErr w:type="spellEnd"/>
      <w:r w:rsidRPr="00590917">
        <w:rPr>
          <w:rFonts w:ascii="Times New Roman" w:eastAsia="Times New Roman" w:hAnsi="Times New Roman" w:cs="Times New Roman"/>
          <w:sz w:val="16"/>
          <w:szCs w:val="16"/>
        </w:rPr>
        <w:t xml:space="preserve"> να κάνει τις απαιτούμενες προσαρμογές. Αν δεν προσέλθει, η προσαρμογή προς τις ισχύουσες διατάξεις θα γίνει από τον Κοσμήτορα της Σχολής.</w:t>
      </w:r>
    </w:p>
    <w:p w:rsidR="00A94AA4" w:rsidRPr="001F7BA6" w:rsidRDefault="00A94AA4" w:rsidP="00A94AA4">
      <w:pPr>
        <w:spacing w:after="0" w:line="240" w:lineRule="auto"/>
        <w:ind w:left="-1080" w:right="-105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 w:rsidRPr="00A94AA4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Έχω λάβει γνώση ότι η Γραμματεία μπορεί να χορηγεί στους γονείς μου απλό πιστοποιητικό φοίτησης για φορολογική χρήση, ή για χρήση στο ασφαλιστικό τους ταμείο.</w:t>
      </w:r>
    </w:p>
    <w:p w:rsidR="00372BBB" w:rsidRPr="001F7BA6" w:rsidRDefault="00372BBB" w:rsidP="00A94AA4">
      <w:pPr>
        <w:spacing w:after="0" w:line="240" w:lineRule="auto"/>
        <w:ind w:left="-1080" w:right="-105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:rsidR="00372BBB" w:rsidRPr="001F7BA6" w:rsidRDefault="00372BBB" w:rsidP="00A94AA4">
      <w:pPr>
        <w:spacing w:after="0" w:line="240" w:lineRule="auto"/>
        <w:ind w:left="-1080" w:right="-105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:rsidR="00372BBB" w:rsidRDefault="00372BBB" w:rsidP="00A94AA4">
      <w:pPr>
        <w:spacing w:after="0" w:line="240" w:lineRule="auto"/>
        <w:ind w:left="-1080" w:right="-105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:rsidR="00372BBB" w:rsidRPr="00372BBB" w:rsidRDefault="00372BBB" w:rsidP="00372BBB">
      <w:pPr>
        <w:spacing w:after="0" w:line="240" w:lineRule="auto"/>
        <w:ind w:left="6120" w:right="-1054" w:firstLine="1080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ΥΠΟΓΡΑΦΗ</w:t>
      </w:r>
    </w:p>
    <w:p w:rsidR="00372BBB" w:rsidRPr="00372BBB" w:rsidRDefault="00372BBB" w:rsidP="00372BBB">
      <w:pPr>
        <w:spacing w:after="0" w:line="240" w:lineRule="auto"/>
        <w:ind w:left="-1080" w:right="-1054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en-US"/>
        </w:rPr>
      </w:pPr>
    </w:p>
    <w:sectPr w:rsidR="00372BBB" w:rsidRPr="00372BBB" w:rsidSect="00A94AA4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6085D"/>
    <w:multiLevelType w:val="hybridMultilevel"/>
    <w:tmpl w:val="24EA6922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79FC"/>
    <w:rsid w:val="001B79FC"/>
    <w:rsid w:val="001E1BD4"/>
    <w:rsid w:val="001F7BA6"/>
    <w:rsid w:val="002C5CAD"/>
    <w:rsid w:val="00370E60"/>
    <w:rsid w:val="00372BBB"/>
    <w:rsid w:val="00434539"/>
    <w:rsid w:val="00590917"/>
    <w:rsid w:val="00647CA2"/>
    <w:rsid w:val="007A16DB"/>
    <w:rsid w:val="007A29AE"/>
    <w:rsid w:val="008F2954"/>
    <w:rsid w:val="00933C12"/>
    <w:rsid w:val="00936659"/>
    <w:rsid w:val="00947F40"/>
    <w:rsid w:val="009D248B"/>
    <w:rsid w:val="009D477B"/>
    <w:rsid w:val="00A94AA4"/>
    <w:rsid w:val="00C95850"/>
    <w:rsid w:val="00D33BD9"/>
    <w:rsid w:val="00D81EC6"/>
    <w:rsid w:val="00DD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94A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94A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milisi</dc:creator>
  <cp:lastModifiedBy>epap</cp:lastModifiedBy>
  <cp:revision>2</cp:revision>
  <cp:lastPrinted>2018-09-07T08:08:00Z</cp:lastPrinted>
  <dcterms:created xsi:type="dcterms:W3CDTF">2021-02-02T21:50:00Z</dcterms:created>
  <dcterms:modified xsi:type="dcterms:W3CDTF">2021-02-02T21:50:00Z</dcterms:modified>
</cp:coreProperties>
</file>